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E607" w14:textId="4E150C6C" w:rsidR="000929A1" w:rsidRPr="00305A4A" w:rsidRDefault="00305A4A" w:rsidP="0004573B">
      <w:pPr>
        <w:pStyle w:val="c2"/>
        <w:shd w:val="clear" w:color="auto" w:fill="FFFFFF"/>
        <w:spacing w:before="0" w:after="0"/>
        <w:jc w:val="center"/>
        <w:rPr>
          <w:b/>
          <w:i/>
          <w:iCs/>
          <w:color w:val="943634" w:themeColor="accent2" w:themeShade="BF"/>
          <w:kern w:val="36"/>
          <w:sz w:val="40"/>
          <w:szCs w:val="40"/>
        </w:rPr>
      </w:pPr>
      <w:r w:rsidRPr="00305A4A">
        <w:rPr>
          <w:b/>
          <w:i/>
          <w:iCs/>
          <w:noProof/>
          <w:color w:val="943634" w:themeColor="accent2" w:themeShade="BF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3E43699C" wp14:editId="0801E3A0">
            <wp:simplePos x="0" y="0"/>
            <wp:positionH relativeFrom="margin">
              <wp:posOffset>2958465</wp:posOffset>
            </wp:positionH>
            <wp:positionV relativeFrom="margin">
              <wp:posOffset>3810</wp:posOffset>
            </wp:positionV>
            <wp:extent cx="2933700" cy="2867025"/>
            <wp:effectExtent l="190500" t="190500" r="171450" b="180975"/>
            <wp:wrapSquare wrapText="bothSides"/>
            <wp:docPr id="3" name="Рисунок 3" descr="Изображение выглядит как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коллекция картинок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86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9A1" w:rsidRPr="00305A4A">
        <w:rPr>
          <w:b/>
          <w:i/>
          <w:iCs/>
          <w:color w:val="943634" w:themeColor="accent2" w:themeShade="BF"/>
          <w:kern w:val="36"/>
          <w:sz w:val="40"/>
          <w:szCs w:val="40"/>
        </w:rPr>
        <w:t>«Формирование элементарных математических представлений у детей младшей группы</w:t>
      </w:r>
      <w:r w:rsidR="008D2598" w:rsidRPr="00305A4A">
        <w:rPr>
          <w:b/>
          <w:i/>
          <w:iCs/>
          <w:color w:val="943634" w:themeColor="accent2" w:themeShade="BF"/>
          <w:kern w:val="36"/>
          <w:sz w:val="40"/>
          <w:szCs w:val="40"/>
        </w:rPr>
        <w:t xml:space="preserve"> посредством дидактических игр</w:t>
      </w:r>
      <w:r w:rsidR="000929A1" w:rsidRPr="00305A4A">
        <w:rPr>
          <w:b/>
          <w:i/>
          <w:iCs/>
          <w:color w:val="943634" w:themeColor="accent2" w:themeShade="BF"/>
          <w:kern w:val="36"/>
          <w:sz w:val="40"/>
          <w:szCs w:val="40"/>
        </w:rPr>
        <w:t>»</w:t>
      </w:r>
    </w:p>
    <w:p w14:paraId="071FE608" w14:textId="77777777" w:rsidR="0004573B" w:rsidRPr="00305A4A" w:rsidRDefault="0004573B" w:rsidP="0004573B">
      <w:pPr>
        <w:pStyle w:val="c2"/>
        <w:shd w:val="clear" w:color="auto" w:fill="FFFFFF"/>
        <w:spacing w:before="0" w:after="0"/>
        <w:jc w:val="center"/>
        <w:rPr>
          <w:b/>
          <w:color w:val="943634" w:themeColor="accent2" w:themeShade="BF"/>
          <w:kern w:val="36"/>
          <w:sz w:val="36"/>
          <w:szCs w:val="36"/>
        </w:rPr>
      </w:pPr>
    </w:p>
    <w:p w14:paraId="071FE609" w14:textId="77777777" w:rsidR="000929A1" w:rsidRPr="0004573B" w:rsidRDefault="00393AD8" w:rsidP="0004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929A1" w:rsidRPr="00045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умственного развития детей существенное значение имеет приобретение ими математических представлений, которые активно влияют на формирование умственных действий, столь необходимых для познания окружающего мира.</w:t>
      </w:r>
    </w:p>
    <w:p w14:paraId="071FE60A" w14:textId="77777777" w:rsidR="008D2598" w:rsidRPr="0004573B" w:rsidRDefault="00393AD8" w:rsidP="0004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D2598" w:rsidRPr="0004573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 детскую любознательность, вовлечь ребёнка в активное освоение окружающего мира, помочь ему овладеть способами познания связей между предметами и явлениями позволит игра.</w:t>
      </w:r>
    </w:p>
    <w:p w14:paraId="071FE60B" w14:textId="77777777" w:rsidR="00393AD8" w:rsidRPr="00393AD8" w:rsidRDefault="00393AD8" w:rsidP="00393AD8">
      <w:pPr>
        <w:pStyle w:val="c2"/>
        <w:shd w:val="clear" w:color="auto" w:fill="FFFFFF"/>
        <w:spacing w:after="0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                  </w:t>
      </w:r>
      <w:r w:rsidR="00C20372" w:rsidRPr="0004573B">
        <w:rPr>
          <w:rStyle w:val="c6"/>
          <w:sz w:val="28"/>
          <w:szCs w:val="28"/>
        </w:rPr>
        <w:t>Учиться, играя! Для обучения через игру и созданы</w:t>
      </w:r>
      <w:r w:rsidR="00951BA3" w:rsidRPr="0004573B">
        <w:rPr>
          <w:rStyle w:val="c6"/>
          <w:sz w:val="28"/>
          <w:szCs w:val="28"/>
        </w:rPr>
        <w:t xml:space="preserve"> дидактически</w:t>
      </w:r>
      <w:r w:rsidR="00001B56" w:rsidRPr="0004573B">
        <w:rPr>
          <w:rStyle w:val="c6"/>
          <w:sz w:val="28"/>
          <w:szCs w:val="28"/>
        </w:rPr>
        <w:t>е игры.</w:t>
      </w:r>
      <w:r>
        <w:rPr>
          <w:rStyle w:val="c6"/>
          <w:sz w:val="28"/>
          <w:szCs w:val="28"/>
        </w:rPr>
        <w:t xml:space="preserve"> </w:t>
      </w:r>
      <w:r w:rsidR="0004573B">
        <w:rPr>
          <w:sz w:val="28"/>
          <w:szCs w:val="28"/>
        </w:rPr>
        <w:t>Р</w:t>
      </w:r>
      <w:r w:rsidR="00001B56" w:rsidRPr="0004573B">
        <w:rPr>
          <w:sz w:val="28"/>
          <w:szCs w:val="28"/>
        </w:rPr>
        <w:t>азнообразие дидактически</w:t>
      </w:r>
      <w:r>
        <w:rPr>
          <w:sz w:val="28"/>
          <w:szCs w:val="28"/>
        </w:rPr>
        <w:t xml:space="preserve">х игр, упражнений, </w:t>
      </w:r>
      <w:r w:rsidR="00001B56" w:rsidRPr="0004573B">
        <w:rPr>
          <w:sz w:val="28"/>
          <w:szCs w:val="28"/>
        </w:rPr>
        <w:t xml:space="preserve">помогает детям усвоить программный материал. </w:t>
      </w:r>
      <w:r w:rsidRPr="00393AD8">
        <w:rPr>
          <w:sz w:val="28"/>
          <w:szCs w:val="28"/>
        </w:rPr>
        <w:t xml:space="preserve">Использование дидактических игр способствует формированию элементарных математических представлений дошкольников. </w:t>
      </w:r>
    </w:p>
    <w:p w14:paraId="071FE60C" w14:textId="77777777" w:rsidR="00001B56" w:rsidRPr="0004573B" w:rsidRDefault="00393AD8" w:rsidP="00393AD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Дети учатся</w:t>
      </w:r>
      <w:r w:rsidRPr="00393AD8">
        <w:rPr>
          <w:sz w:val="28"/>
          <w:szCs w:val="28"/>
        </w:rPr>
        <w:t xml:space="preserve"> в</w:t>
      </w:r>
      <w:r>
        <w:rPr>
          <w:sz w:val="28"/>
          <w:szCs w:val="28"/>
        </w:rPr>
        <w:t>ыделять и называть форму, размер</w:t>
      </w:r>
      <w:r w:rsidRPr="00393AD8">
        <w:rPr>
          <w:sz w:val="28"/>
          <w:szCs w:val="28"/>
        </w:rPr>
        <w:t xml:space="preserve"> предметов, находить предметы по указанным свойствам, сравнивать и обобщать предметы. А также, путём практического сравнения и зрительного восприятия самостоятельно выявляют отношения равенства и неравенства по размеру и количеству, активно пользуются числами (1,2,3), словами «сначала - потом», «утром – вечером»; поясняют последовательность действий.</w:t>
      </w:r>
    </w:p>
    <w:p w14:paraId="071FE60D" w14:textId="77777777" w:rsidR="003D165F" w:rsidRPr="0004573B" w:rsidRDefault="00393AD8" w:rsidP="00045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D165F" w:rsidRPr="00045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путешествие во времени</w:t>
      </w:r>
      <w:r w:rsidR="008F374A" w:rsidRPr="000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F374A" w:rsidRPr="00045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«Когда это бывает»,</w:t>
      </w:r>
      <w:r w:rsidR="00385F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F374A" w:rsidRPr="00045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«Наш день»,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F374A" w:rsidRPr="00045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«Что мы делаем?».</w:t>
      </w:r>
    </w:p>
    <w:p w14:paraId="071FE60E" w14:textId="77777777" w:rsidR="003D165F" w:rsidRPr="0004573B" w:rsidRDefault="003D165F" w:rsidP="00045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45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ориентирование в пространстве</w:t>
      </w:r>
      <w:r w:rsidR="008F374A" w:rsidRPr="000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F374A" w:rsidRPr="00045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«Кто впереди, кто сзади», «Расставим игрушки», «Куда закатился мяч?»</w:t>
      </w:r>
      <w:r w:rsidR="00F05567" w:rsidRPr="00045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14:paraId="071FE60F" w14:textId="77777777" w:rsidR="003D165F" w:rsidRPr="0004573B" w:rsidRDefault="003D165F" w:rsidP="00045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45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геометрическими фигурами</w:t>
      </w:r>
      <w:r w:rsidR="00701061" w:rsidRPr="000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01061" w:rsidRPr="00045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«Какие бывают фигуры», «Волшебники» (палочки </w:t>
      </w:r>
      <w:proofErr w:type="spellStart"/>
      <w:r w:rsidR="00701061" w:rsidRPr="00045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Кюизенера</w:t>
      </w:r>
      <w:proofErr w:type="spellEnd"/>
      <w:r w:rsidR="00701061" w:rsidRPr="00045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 «Геометрическое лото»,</w:t>
      </w:r>
      <w:r w:rsidR="003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01061" w:rsidRPr="00045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«Составь пару»</w:t>
      </w:r>
      <w:r w:rsidR="009C6E56" w:rsidRPr="00045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960644" w:rsidRPr="00045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«Подбери заплатку», «Найди все фигуры, как эта»</w:t>
      </w:r>
      <w:r w:rsidR="003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60644" w:rsidRPr="00045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(блоки </w:t>
      </w:r>
      <w:proofErr w:type="spellStart"/>
      <w:r w:rsidR="00960644" w:rsidRPr="00045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Дьенеша</w:t>
      </w:r>
      <w:proofErr w:type="spellEnd"/>
      <w:r w:rsidR="00960644" w:rsidRPr="00045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9C6E56" w:rsidRPr="00045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71FE610" w14:textId="77777777" w:rsidR="00701061" w:rsidRPr="0004573B" w:rsidRDefault="00393AD8" w:rsidP="00045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01061" w:rsidRPr="000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на развитие умения сравнивать предметы: </w:t>
      </w:r>
      <w:r w:rsidR="00701061" w:rsidRPr="00045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«Спрячь зайца»,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01061" w:rsidRPr="00045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одбери гараж», «Одень куклу», «</w:t>
      </w:r>
      <w:r w:rsidR="00701061" w:rsidRPr="00045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Подбери чашку к блюдцу», «</w:t>
      </w:r>
      <w:proofErr w:type="spellStart"/>
      <w:r w:rsidR="00701061" w:rsidRPr="00045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Матрёшкины</w:t>
      </w:r>
      <w:proofErr w:type="spellEnd"/>
      <w:r w:rsidR="00701061" w:rsidRPr="00045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подружки»</w:t>
      </w:r>
      <w:r w:rsidR="009C6E56" w:rsidRPr="00045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«Веселый поезд», «Подбери лыжи», «Весёлые дорожки».</w:t>
      </w:r>
    </w:p>
    <w:p w14:paraId="071FE611" w14:textId="77777777" w:rsidR="003D165F" w:rsidRDefault="003D165F" w:rsidP="00045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на </w:t>
      </w:r>
      <w:r w:rsidR="00701061" w:rsidRPr="000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внимания, мышления: </w:t>
      </w:r>
      <w:r w:rsidR="003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701061" w:rsidRPr="00045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Разложи правильно», «Найди не такую фигуру, как у меня», «Сложи фигуру»,</w:t>
      </w:r>
      <w:r w:rsidR="003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01061" w:rsidRPr="00045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«Волшебные дорожки» (палочки </w:t>
      </w:r>
      <w:proofErr w:type="spellStart"/>
      <w:r w:rsidR="00701061" w:rsidRPr="00045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Кюизенера</w:t>
      </w:r>
      <w:proofErr w:type="spellEnd"/>
      <w:r w:rsidR="00701061" w:rsidRPr="00045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14:paraId="071FE612" w14:textId="77777777" w:rsidR="00E141D6" w:rsidRDefault="00E141D6" w:rsidP="00045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71FE613" w14:textId="77777777" w:rsidR="00E141D6" w:rsidRDefault="00E141D6" w:rsidP="00045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71FE614" w14:textId="77777777" w:rsidR="00E141D6" w:rsidRDefault="00E141D6" w:rsidP="00045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71FE615" w14:textId="77777777" w:rsidR="00E141D6" w:rsidRDefault="00E141D6" w:rsidP="00045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71FE616" w14:textId="77777777" w:rsidR="00E141D6" w:rsidRDefault="00E141D6" w:rsidP="00045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71FE617" w14:textId="77777777" w:rsidR="00E141D6" w:rsidRDefault="00E141D6" w:rsidP="00045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71FE618" w14:textId="77777777" w:rsidR="00E141D6" w:rsidRDefault="00E141D6" w:rsidP="00045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71FE619" w14:textId="77777777" w:rsidR="00E141D6" w:rsidRDefault="00E141D6" w:rsidP="00045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71FE61A" w14:textId="77777777" w:rsidR="00E141D6" w:rsidRDefault="00E141D6" w:rsidP="00045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71FE637" w14:textId="77777777" w:rsidR="00280D82" w:rsidRDefault="00280D82" w:rsidP="00280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FE639" w14:textId="77777777" w:rsidR="0069176C" w:rsidRDefault="0069176C"/>
    <w:sectPr w:rsidR="0069176C" w:rsidSect="00E141D6">
      <w:pgSz w:w="11906" w:h="16838"/>
      <w:pgMar w:top="1134" w:right="850" w:bottom="1134" w:left="1701" w:header="708" w:footer="708" w:gutter="0"/>
      <w:pgBorders w:offsetFrom="page">
        <w:top w:val="papyrus" w:sz="15" w:space="24" w:color="auto"/>
        <w:left w:val="papyrus" w:sz="15" w:space="24" w:color="auto"/>
        <w:bottom w:val="papyrus" w:sz="15" w:space="24" w:color="auto"/>
        <w:right w:val="papyru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87B"/>
    <w:multiLevelType w:val="hybridMultilevel"/>
    <w:tmpl w:val="2A345D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4739"/>
    <w:multiLevelType w:val="multilevel"/>
    <w:tmpl w:val="3EAE2BF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055AB4"/>
    <w:multiLevelType w:val="hybridMultilevel"/>
    <w:tmpl w:val="EC54F0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BEC"/>
    <w:rsid w:val="00001B56"/>
    <w:rsid w:val="00034AA3"/>
    <w:rsid w:val="0004573B"/>
    <w:rsid w:val="00066B9B"/>
    <w:rsid w:val="000929A1"/>
    <w:rsid w:val="001C0BAD"/>
    <w:rsid w:val="00280D82"/>
    <w:rsid w:val="002D5A8D"/>
    <w:rsid w:val="00305A4A"/>
    <w:rsid w:val="00385F2C"/>
    <w:rsid w:val="00393AD8"/>
    <w:rsid w:val="003D165F"/>
    <w:rsid w:val="005D07AA"/>
    <w:rsid w:val="0069176C"/>
    <w:rsid w:val="006C1B71"/>
    <w:rsid w:val="006E557A"/>
    <w:rsid w:val="00701061"/>
    <w:rsid w:val="007B1285"/>
    <w:rsid w:val="007B6C1D"/>
    <w:rsid w:val="007C6BEC"/>
    <w:rsid w:val="007F367E"/>
    <w:rsid w:val="00810C88"/>
    <w:rsid w:val="008D2598"/>
    <w:rsid w:val="008F374A"/>
    <w:rsid w:val="008F7658"/>
    <w:rsid w:val="00921885"/>
    <w:rsid w:val="00930158"/>
    <w:rsid w:val="00951BA3"/>
    <w:rsid w:val="00960644"/>
    <w:rsid w:val="009C6E56"/>
    <w:rsid w:val="009F560B"/>
    <w:rsid w:val="00A2720A"/>
    <w:rsid w:val="00B9001B"/>
    <w:rsid w:val="00C20372"/>
    <w:rsid w:val="00D723E4"/>
    <w:rsid w:val="00E141D6"/>
    <w:rsid w:val="00F05567"/>
    <w:rsid w:val="00F6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E607"/>
  <w15:docId w15:val="{8506C196-3166-4B67-BAA5-751DB29D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10C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10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2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6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5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7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56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489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42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04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75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254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21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63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019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691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400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Белогузов</cp:lastModifiedBy>
  <cp:revision>9</cp:revision>
  <dcterms:created xsi:type="dcterms:W3CDTF">2013-04-26T06:31:00Z</dcterms:created>
  <dcterms:modified xsi:type="dcterms:W3CDTF">2021-10-17T15:09:00Z</dcterms:modified>
</cp:coreProperties>
</file>